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F920" w14:textId="200BA79C" w:rsidR="003649B7" w:rsidRPr="003649B7" w:rsidRDefault="003649B7" w:rsidP="003649B7">
      <w:pPr>
        <w:pStyle w:val="head-tex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ПОЛИТИКА КОНФИДЕНЦИАЛЬНОСТИ</w:t>
      </w:r>
    </w:p>
    <w:p w14:paraId="4F261DD6" w14:textId="77777777" w:rsidR="003649B7" w:rsidRPr="003649B7" w:rsidRDefault="003649B7" w:rsidP="003649B7">
      <w:pPr>
        <w:pStyle w:val="a5"/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 xml:space="preserve">Настоящая Политика конфиденциальности является составной частью Пользовательского соглашения Сайта и действует в отношении всей информации, в том числе персональных данных Пользователя, получаемых Администрацией Сайта в процессе работы Пользователя с Сайтом, исполнения Пользовательского </w:t>
      </w:r>
      <w:proofErr w:type="gramStart"/>
      <w:r w:rsidRPr="003649B7">
        <w:rPr>
          <w:color w:val="000000"/>
          <w:sz w:val="28"/>
          <w:szCs w:val="28"/>
        </w:rPr>
        <w:t>соглашения  и</w:t>
      </w:r>
      <w:proofErr w:type="gramEnd"/>
      <w:r w:rsidRPr="003649B7">
        <w:rPr>
          <w:color w:val="000000"/>
          <w:sz w:val="28"/>
          <w:szCs w:val="28"/>
        </w:rPr>
        <w:t xml:space="preserve"> соглашений между Администрацией сайта и Пользователем. Использование Сайта означает безоговорочное согласие Пользователя с настоящей Политикой конфиденциальности и указанными в ней условиями обработки его персональных данных; в случае несогласия с этими условиями Пользователь должен воздержаться от использования Сайта.</w:t>
      </w:r>
    </w:p>
    <w:p w14:paraId="04537316" w14:textId="77777777" w:rsidR="003649B7" w:rsidRPr="003649B7" w:rsidRDefault="003649B7" w:rsidP="003649B7">
      <w:pPr>
        <w:pStyle w:val="a5"/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Перед использованием Сайта Пользователю необходимо внимательно изучить настоящую Политику конфиденциальности.</w:t>
      </w:r>
    </w:p>
    <w:p w14:paraId="1072CC64" w14:textId="77777777" w:rsidR="003649B7" w:rsidRPr="003649B7" w:rsidRDefault="003649B7" w:rsidP="003649B7">
      <w:pPr>
        <w:pStyle w:val="head-text"/>
        <w:numPr>
          <w:ilvl w:val="0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Персональные данные</w:t>
      </w:r>
    </w:p>
    <w:p w14:paraId="1F17D10D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 xml:space="preserve">Предоставление в любой форме (регистрация на Сайте, осуществление заказов, подписка на рекламные рассылки и </w:t>
      </w:r>
      <w:proofErr w:type="spellStart"/>
      <w:r w:rsidRPr="003649B7">
        <w:rPr>
          <w:color w:val="000000"/>
          <w:sz w:val="28"/>
          <w:szCs w:val="28"/>
        </w:rPr>
        <w:t>тд</w:t>
      </w:r>
      <w:proofErr w:type="spellEnd"/>
      <w:r w:rsidRPr="003649B7">
        <w:rPr>
          <w:color w:val="000000"/>
          <w:sz w:val="28"/>
          <w:szCs w:val="28"/>
        </w:rPr>
        <w:t>.) своих персональных данных Администрации сайта, Пользователь выражает согласие на обработку персональных данных Администрацией сайта в соответствии с Федеральным законом “О персональных данных” от 27.07.2006 №152-ФЗ.</w:t>
      </w:r>
    </w:p>
    <w:p w14:paraId="6FBBA674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Обработка персональных данных осуществляется в целях исполнения Пользовательского соглашения и иных соглашений между Администрацией сайта и Пользователем.</w:t>
      </w:r>
    </w:p>
    <w:p w14:paraId="0CED9BF7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Обработка персональных данных производится исключительно на территории Российской Федерации, с соблюдением действующего законодательства Российской Федерации.</w:t>
      </w:r>
    </w:p>
    <w:p w14:paraId="128514E5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Согласие Пользователя на обработку его персональных данных дается Администрации сайта на срок исполнения обязательств между Пользователем и Администрацией сайта в рамках Пользовательского соглашения или других соглашений между Пользователем и Администрацией сайта.</w:t>
      </w:r>
    </w:p>
    <w:p w14:paraId="167F5795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В случае отзыва согласия на обработку персональных данных Пользователя, Пользователь уведомляет об этом Администрацию Сайта письменно или по электронной почте. После получения данного уведомления Администрация Сайта прекращает обработку персональных данных Пользователя и удаляет.</w:t>
      </w:r>
    </w:p>
    <w:p w14:paraId="2E4FA00F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Сайт не имеет статуса оператора персональных данных. Персональные данные Пользователя не передаются каким-либо третьим лицам, за исключением случаев, прямо предусмотренных настоящей Политикой конфиденциальности.</w:t>
      </w:r>
    </w:p>
    <w:p w14:paraId="3FBC2A61" w14:textId="77777777" w:rsidR="003649B7" w:rsidRPr="003649B7" w:rsidRDefault="003649B7" w:rsidP="003649B7">
      <w:pPr>
        <w:pStyle w:val="head-text"/>
        <w:numPr>
          <w:ilvl w:val="0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Меры по защите персональных данных</w:t>
      </w:r>
    </w:p>
    <w:p w14:paraId="30B2974B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lastRenderedPageBreak/>
        <w:t>В своей деятельности Администрация сайта руководствуется Федеральным законом “О персональных данных” от 27.07.2006 №152-ФЗ.</w:t>
      </w:r>
    </w:p>
    <w:p w14:paraId="4E62D9BC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Администрация сайта принимает все разумные меры по защите персональных данных Пользователей и соблюдает права субъектов персональных данных, установленные действующим законодательством Российской Федерации.</w:t>
      </w:r>
    </w:p>
    <w:p w14:paraId="4147D1B2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Защита персональных данных Пользователя осуществляется с использованием физических, технических и административных мероприятий, нацеленных на предотвращение риска потери, неправильного использования, несанкционированного доступа, нарушения конфиденциальности и изменения данных. Меры обеспечения безопасности включают в себя межсетевую защиту и шифрование данных, контроль физического доступа к центрам обработки данных, а также контроль полномочий на доступ к данным.</w:t>
      </w:r>
    </w:p>
    <w:p w14:paraId="7B446FAE" w14:textId="77777777" w:rsidR="003649B7" w:rsidRPr="003649B7" w:rsidRDefault="003649B7" w:rsidP="003649B7">
      <w:pPr>
        <w:pStyle w:val="head-text"/>
        <w:numPr>
          <w:ilvl w:val="0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Изменение политики конфиденциальности</w:t>
      </w:r>
    </w:p>
    <w:p w14:paraId="0B7D5422" w14:textId="77777777" w:rsidR="003649B7" w:rsidRPr="003649B7" w:rsidRDefault="003649B7" w:rsidP="003649B7">
      <w:pPr>
        <w:pStyle w:val="head-text"/>
        <w:numPr>
          <w:ilvl w:val="1"/>
          <w:numId w:val="1"/>
        </w:numPr>
        <w:rPr>
          <w:color w:val="000000"/>
          <w:sz w:val="28"/>
          <w:szCs w:val="28"/>
        </w:rPr>
      </w:pPr>
      <w:r w:rsidRPr="003649B7">
        <w:rPr>
          <w:color w:val="000000"/>
          <w:sz w:val="28"/>
          <w:szCs w:val="28"/>
        </w:rPr>
        <w:t>Администрация сайта оставляет за собой право в одностороннем порядке вносить любые изменения в Политику конфиденциальности без предварительного уведомления Пользователя. Актуальный текст Политики конфиденциальности размещен на данной странице.</w:t>
      </w:r>
    </w:p>
    <w:p w14:paraId="6C2AA56D" w14:textId="77777777" w:rsidR="0018544F" w:rsidRPr="003649B7" w:rsidRDefault="0018544F">
      <w:pPr>
        <w:rPr>
          <w:szCs w:val="28"/>
        </w:rPr>
      </w:pPr>
    </w:p>
    <w:sectPr w:rsidR="0018544F" w:rsidRPr="0036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625E6"/>
    <w:multiLevelType w:val="multilevel"/>
    <w:tmpl w:val="5166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4F"/>
    <w:rsid w:val="0018544F"/>
    <w:rsid w:val="0036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07DC"/>
  <w15:chartTrackingRefBased/>
  <w15:docId w15:val="{6651C3B0-5E96-4ADD-A6DC-235D6DD8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B7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-text">
    <w:name w:val="head-text"/>
    <w:basedOn w:val="a"/>
    <w:rsid w:val="003649B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9B7"/>
    <w:rPr>
      <w:b/>
      <w:bCs/>
    </w:rPr>
  </w:style>
  <w:style w:type="paragraph" w:styleId="a5">
    <w:name w:val="Normal (Web)"/>
    <w:basedOn w:val="a"/>
    <w:uiPriority w:val="99"/>
    <w:semiHidden/>
    <w:unhideWhenUsed/>
    <w:rsid w:val="003649B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Gulnara</cp:lastModifiedBy>
  <cp:revision>2</cp:revision>
  <dcterms:created xsi:type="dcterms:W3CDTF">2026-04-15T09:45:00Z</dcterms:created>
  <dcterms:modified xsi:type="dcterms:W3CDTF">2026-04-15T09:45:00Z</dcterms:modified>
</cp:coreProperties>
</file>